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9" w:type="dxa"/>
        <w:tblInd w:w="-85" w:type="dxa"/>
        <w:shd w:val="clear" w:color="auto" w:fill="D1EAF6"/>
        <w:tblLayout w:type="fixed"/>
        <w:tblCellMar>
          <w:left w:w="0" w:type="dxa"/>
          <w:right w:w="0" w:type="dxa"/>
        </w:tblCellMar>
        <w:tblLook w:val="04A0"/>
      </w:tblPr>
      <w:tblGrid>
        <w:gridCol w:w="6430"/>
        <w:gridCol w:w="83"/>
        <w:gridCol w:w="1018"/>
        <w:gridCol w:w="173"/>
        <w:gridCol w:w="1235"/>
      </w:tblGrid>
      <w:tr w:rsidR="00B1725F" w:rsidRPr="007841D1" w:rsidTr="004C064D">
        <w:trPr>
          <w:trHeight w:val="1023"/>
        </w:trPr>
        <w:tc>
          <w:tcPr>
            <w:tcW w:w="8939" w:type="dxa"/>
            <w:gridSpan w:val="5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1725F" w:rsidRPr="00B1725F" w:rsidRDefault="00B1725F" w:rsidP="00B1725F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  <w:u w:val="single"/>
              </w:rPr>
            </w:pPr>
            <w:r w:rsidRPr="00B1725F">
              <w:rPr>
                <w:rFonts w:ascii="Times New Roman" w:hAnsi="Times New Roman" w:cs="Times New Roman"/>
                <w:color w:val="FF0000"/>
                <w:sz w:val="52"/>
                <w:szCs w:val="52"/>
                <w:u w:val="single"/>
              </w:rPr>
              <w:t>Доставка и подъем</w:t>
            </w:r>
          </w:p>
        </w:tc>
      </w:tr>
      <w:tr w:rsidR="004C064D" w:rsidRPr="007841D1" w:rsidTr="00837E1A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64D" w:rsidRPr="00B1725F" w:rsidRDefault="004C064D" w:rsidP="00837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окон свыше 50 кв.м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4C064D" w:rsidRPr="007841D1" w:rsidTr="00837E1A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64D" w:rsidRPr="00B1725F" w:rsidRDefault="004C064D" w:rsidP="004C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Доставка только подоконников Данке на адрес заказчика свыше 10 шт. 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4C064D" w:rsidRPr="007841D1" w:rsidTr="00837E1A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064D" w:rsidRPr="00B1725F" w:rsidRDefault="004C064D" w:rsidP="004C0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Доставка только подоконников Данке на адрес заказчика                         до 10 шт.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064D" w:rsidRPr="00B1725F" w:rsidRDefault="004C064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B1725F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25F" w:rsidRPr="00F33275" w:rsidRDefault="00B1725F" w:rsidP="004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Доставка </w:t>
            </w:r>
            <w:r w:rsidR="00F3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окон, 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одной МК дверей </w:t>
            </w:r>
            <w:r w:rsidR="00F3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 </w:t>
            </w:r>
            <w:r w:rsidR="00C9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входной двери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ламината, стеклопакетов и пр. до подъезда 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25F" w:rsidRPr="00B1725F" w:rsidRDefault="00B1725F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25F" w:rsidRPr="00B1725F" w:rsidRDefault="00F33275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B1725F"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</w:p>
        </w:tc>
      </w:tr>
      <w:tr w:rsidR="00B1725F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25F" w:rsidRPr="00B1725F" w:rsidRDefault="00B1725F" w:rsidP="00F33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Достав</w:t>
            </w:r>
            <w:r w:rsidR="00F3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 двухстворчатой входной двери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более одной</w:t>
            </w:r>
            <w:r w:rsidR="00F33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дверей МК более одной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 подъезда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25F" w:rsidRPr="00B1725F" w:rsidRDefault="00B1725F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25F" w:rsidRPr="00B1725F" w:rsidRDefault="00F33275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B1725F"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000</w:t>
            </w:r>
          </w:p>
        </w:tc>
      </w:tr>
      <w:tr w:rsidR="00A151BA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1BA" w:rsidRPr="00A151BA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Доставка под самовывоз до офиса:  </w:t>
            </w:r>
          </w:p>
          <w:p w:rsidR="00A151BA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*ламинат до 20пачек (+ подъем 50 руб./пачка )</w:t>
            </w:r>
          </w:p>
          <w:p w:rsidR="00A151BA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*окна до 0,65 кв.м</w:t>
            </w:r>
          </w:p>
          <w:p w:rsidR="00A151BA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*стеклопакеты до 0,65 кв.м</w:t>
            </w:r>
          </w:p>
          <w:p w:rsidR="00A151BA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подоконники более 1,5 п.м более  5 шт.</w:t>
            </w:r>
          </w:p>
          <w:p w:rsidR="00A151BA" w:rsidRPr="00B1725F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Прочий малогабаритный товар – самовывоз бесплатно из офиса компании 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B494B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494B" w:rsidRPr="00DB494B" w:rsidRDefault="00DB494B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Подъем изделий ПВХ и </w:t>
            </w:r>
            <w:r w:rsidRPr="00D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Provedal</w:t>
            </w:r>
            <w:r w:rsidRPr="00DB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лифта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94B" w:rsidRDefault="00DB494B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шт./этаж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494B" w:rsidRPr="00B1725F" w:rsidRDefault="00DB494B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151BA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1BA" w:rsidRPr="00B1725F" w:rsidRDefault="00A151BA" w:rsidP="00A1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Подъем входной двери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этаж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151BA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1BA" w:rsidRPr="00B1725F" w:rsidRDefault="00A151BA" w:rsidP="004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Подъем двухстворчатой  входной двери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этаж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151BA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1BA" w:rsidRPr="00B1725F" w:rsidRDefault="00A151BA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Подъем межкомнатных дверей 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этаж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  <w:tr w:rsidR="00A151BA" w:rsidRPr="007841D1" w:rsidTr="006A7CB6">
        <w:trPr>
          <w:trHeight w:val="323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151BA" w:rsidRPr="00B1725F" w:rsidRDefault="000305BA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Подъем-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разгрузка ламината</w:t>
            </w: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8E5D1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="00A15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/этаж</w:t>
            </w: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1BA" w:rsidRPr="00B1725F" w:rsidRDefault="00A151BA" w:rsidP="00A1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F34C8" w:rsidRPr="007841D1" w:rsidTr="007F6087">
        <w:trPr>
          <w:trHeight w:val="3935"/>
        </w:trPr>
        <w:tc>
          <w:tcPr>
            <w:tcW w:w="6430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34C8" w:rsidRDefault="002F34C8" w:rsidP="004B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34C8" w:rsidRDefault="002F34C8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34C8" w:rsidRDefault="002F34C8" w:rsidP="00DC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716" w:rsidRPr="00DC277C" w:rsidTr="006A7CB6">
        <w:trPr>
          <w:trHeight w:val="144"/>
        </w:trPr>
        <w:tc>
          <w:tcPr>
            <w:tcW w:w="8939" w:type="dxa"/>
            <w:gridSpan w:val="5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96716" w:rsidRPr="00DC277C" w:rsidRDefault="00896716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</w:rPr>
              <w:lastRenderedPageBreak/>
              <w:t>Прайс на д</w:t>
            </w:r>
            <w:r w:rsidRPr="00DC277C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</w:rPr>
              <w:t>емонтажные</w:t>
            </w:r>
            <w:r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</w:rPr>
              <w:t xml:space="preserve"> и монтажные</w:t>
            </w:r>
            <w:r w:rsidRPr="00DC277C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u w:val="single"/>
              </w:rPr>
              <w:t xml:space="preserve"> работы</w:t>
            </w:r>
          </w:p>
        </w:tc>
      </w:tr>
      <w:tr w:rsidR="00F4691F" w:rsidRPr="00DC277C" w:rsidTr="006A7CB6">
        <w:trPr>
          <w:trHeight w:val="144"/>
        </w:trPr>
        <w:tc>
          <w:tcPr>
            <w:tcW w:w="8939" w:type="dxa"/>
            <w:gridSpan w:val="5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F4691F" w:rsidRPr="00F4691F" w:rsidRDefault="00F4691F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F4691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Сумма минимального выезда</w:t>
            </w:r>
            <w:r w:rsidR="001C04C2" w:rsidRPr="001C04C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1C04C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на монтаж ПВХ и алюм. конструкций</w:t>
            </w:r>
            <w:r w:rsidRPr="00F4691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– </w:t>
            </w:r>
            <w:r w:rsidR="001C04C2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от </w:t>
            </w:r>
            <w:r w:rsidRPr="00F4691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3500 руб</w:t>
            </w:r>
            <w:r w:rsidRPr="00F4691F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.</w:t>
            </w:r>
          </w:p>
        </w:tc>
      </w:tr>
      <w:tr w:rsidR="001C04C2" w:rsidRPr="00DC277C" w:rsidTr="006A7CB6">
        <w:trPr>
          <w:trHeight w:val="144"/>
        </w:trPr>
        <w:tc>
          <w:tcPr>
            <w:tcW w:w="8939" w:type="dxa"/>
            <w:gridSpan w:val="5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1C04C2" w:rsidRPr="00F4691F" w:rsidRDefault="001C04C2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</w:pPr>
            <w:r w:rsidRPr="00F4691F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Сумма минимального выезда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4C064D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 xml:space="preserve">на </w:t>
            </w:r>
            <w:r w:rsidR="00B97F3C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о</w:t>
            </w:r>
            <w:r w:rsidR="004C064D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смотр, ремонт, регулировку ПВХ и алюм. конструкций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</w:rPr>
              <w:t>– от 1500 руб.</w:t>
            </w:r>
          </w:p>
        </w:tc>
      </w:tr>
      <w:tr w:rsidR="00901295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901295" w:rsidRPr="001C04C2" w:rsidRDefault="00901295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одностворчатой двери 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Provedal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3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5</w:t>
            </w:r>
            <w:r w:rsidRPr="001C0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01295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901295" w:rsidRPr="00901295" w:rsidRDefault="00901295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двухстворчатой двери 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Provedal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55</w:t>
            </w:r>
            <w:r w:rsidRPr="001C04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01295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901295" w:rsidRPr="00901295" w:rsidRDefault="00901295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одностворчатой двери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ПВХ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5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901295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901295" w:rsidRPr="00901295" w:rsidRDefault="00901295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двухстворчатой двери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ПВХ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901295" w:rsidRPr="00901295" w:rsidRDefault="0090129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55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D7FCF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D7FCF" w:rsidRPr="00901295" w:rsidRDefault="002D7FCF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Монтаж изделий из ПВХ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кв.м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145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D7FCF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D7FCF" w:rsidRPr="00901295" w:rsidRDefault="002D7FCF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Монтаж изделий из ПВХ менее 1 кв.м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145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D7FCF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D7FCF" w:rsidRPr="00901295" w:rsidRDefault="002D7FCF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изделий из 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Provedal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кв.м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132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2D7FCF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D7FCF" w:rsidRPr="00901295" w:rsidRDefault="002D7FCF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Монтаж изделий из 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Provedal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менее 1 кв.м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2D7FCF" w:rsidRPr="00901295" w:rsidRDefault="002D7FCF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132</w:t>
            </w:r>
            <w:r w:rsidRPr="009012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подоконника (одним изделием является подоконник до 3000мм)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78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8B4647" w:rsidRPr="007841D1" w:rsidRDefault="008B4647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Замена</w:t>
            </w:r>
            <w:r w:rsidR="00350E2C" w:rsidRPr="0035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35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демонтаж/монтаж)  стеклопакета/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сендвича</w:t>
            </w:r>
            <w:r w:rsidR="0035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(не менее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 руб.)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м2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350E2C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  <w:r w:rsidR="008B4647" w:rsidRPr="0078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00</w:t>
            </w:r>
          </w:p>
        </w:tc>
      </w:tr>
      <w:tr w:rsidR="00376DF3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76DF3" w:rsidRPr="00376DF3" w:rsidRDefault="00376DF3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Отлив (демонтаж/монтаж)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DF3" w:rsidRPr="007841D1" w:rsidRDefault="00376DF3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376DF3" w:rsidRDefault="00376DF3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150/350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580037" w:rsidRDefault="008B4647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детского замка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A86DA5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A86DA5" w:rsidRPr="00A86DA5" w:rsidRDefault="00A86DA5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A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наличников ПВХ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6DA5" w:rsidRDefault="00A86DA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A86DA5" w:rsidRDefault="00A86DA5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580037" w:rsidRDefault="008B4647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пластиковых откосов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580037" w:rsidRDefault="008B4647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оконной ручки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580037" w:rsidRDefault="008B4647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окон ПВХ (стандартная)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створка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580037" w:rsidRDefault="008744CD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B4647" w:rsidRPr="007841D1" w:rsidTr="006A7CB6">
        <w:trPr>
          <w:trHeight w:val="552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580037" w:rsidRDefault="008B4647" w:rsidP="00E2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Регулировка двери ПВХ (стандартная)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580037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створка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580037" w:rsidRDefault="008744CD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B4647" w:rsidRPr="007841D1" w:rsidTr="006A7CB6">
        <w:trPr>
          <w:trHeight w:val="430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E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москитной сетки с пласт./метал. креплениями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43530D" w:rsidP="00E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0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м/с на входную дверь (тонкий профиль) с петлями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м/с на входную дверь (усиленный профиль) с петлями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гребенок для окон и дверей ПВХ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  <w:r w:rsidRPr="0078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жалюзи системы В49</w:t>
            </w:r>
            <w:r w:rsidR="00A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Уни2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AC44E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F977E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Монтаж жалюзи системы Роллайт, Роллайт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AC44E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F977E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жалюзи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Холлис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DB266B" w:rsidRDefault="001C04C2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жалюзи системы Хит (1,2)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AC44E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жалюзи рулонной системы на стену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AC44E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Монтаж жалюзи ПЛИССЕ</w:t>
            </w:r>
            <w:r w:rsidR="00AC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стандарт/ нестандарт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F977E1" w:rsidRDefault="00AC44E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55</w:t>
            </w:r>
            <w:r w:rsidR="008B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/750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Монтаж вертикальных жалюзи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750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8B4647" w:rsidRPr="00DD7580" w:rsidRDefault="00DD7580" w:rsidP="00D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D7580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  <w:t>Межкомнатные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DD7580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DD7580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межкомнатной двери в готовый проем (полотно, коробка, наличники, фурнитура</w:t>
            </w:r>
            <w:r w:rsidR="006A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скрытых петель), доборы 1 ряд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8B464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8B4647" w:rsidRDefault="008B4647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доборов </w:t>
            </w:r>
            <w:r w:rsidR="006A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комплект от 2 до 4 рядов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B4647" w:rsidRPr="007841D1" w:rsidRDefault="006A7CB6" w:rsidP="00BD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8B4647" w:rsidRPr="007841D1" w:rsidRDefault="008B4647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A7CB6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A7CB6" w:rsidRDefault="006A7CB6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обрамления портала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6A7CB6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A7CB6" w:rsidRDefault="006A7CB6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двухстворчатой межкомнатной двери в готовый проем (полотно, коробка, наличники, фурнитура (кроме скрытых петель), доборы 1 ряд)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6A7CB6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6A7CB6" w:rsidRDefault="006A7CB6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Врезка скрытых петель межкомнатной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6A7CB6" w:rsidRPr="007841D1" w:rsidRDefault="006A7CB6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капители, каблучка и прочих декоративных элементов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плинтуса МДФ, массив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старой межкомнатной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</w:tc>
      </w:tr>
      <w:tr w:rsidR="007F6087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7F6087" w:rsidRDefault="007F6087" w:rsidP="00D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</w:pP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087" w:rsidRDefault="007F6087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7F6087" w:rsidRDefault="007F6087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D7580" w:rsidRDefault="00DD7580" w:rsidP="00DD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  <w:lastRenderedPageBreak/>
              <w:t xml:space="preserve">Входные </w:t>
            </w:r>
            <w:r w:rsidRPr="00DD7580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  <w:t>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DD7580" w:rsidRDefault="00DD7580" w:rsidP="00DD7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Демонтаж старой </w:t>
            </w:r>
            <w:r w:rsidR="00FD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входной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двери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7841D1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входной двери в готовый проем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7841D1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двухстворчатой входной двери в готовый проем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входной двери с фрамугой в готовый проем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0C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дверного проема (расширение каждые 100мм бетон)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800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572148" w:rsidRDefault="00DD7580" w:rsidP="0012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дверного проема (расширение каждые 100мм кирпич)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580" w:rsidRDefault="00DD7580" w:rsidP="001230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hideMark/>
          </w:tcPr>
          <w:p w:rsidR="00DD7580" w:rsidRDefault="00DD7580" w:rsidP="001230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замка на входной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FD1DB1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цилиндра (личинки)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7841D1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B1725F" w:rsidRDefault="00DD7580" w:rsidP="0012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перекоса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B1725F" w:rsidRDefault="007152F4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7580"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B1725F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5F">
              <w:rPr>
                <w:rFonts w:ascii="Times New Roman" w:hAnsi="Times New Roman" w:cs="Times New Roman"/>
                <w:sz w:val="24"/>
                <w:szCs w:val="24"/>
              </w:rPr>
              <w:t>Замена  защитной</w:t>
            </w:r>
            <w:r w:rsidR="0071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25F">
              <w:rPr>
                <w:rFonts w:ascii="Times New Roman" w:hAnsi="Times New Roman" w:cs="Times New Roman"/>
                <w:sz w:val="24"/>
                <w:szCs w:val="24"/>
              </w:rPr>
              <w:t xml:space="preserve"> броненакладки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B1725F" w:rsidRDefault="00FD1DB1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D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B1725F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5F">
              <w:rPr>
                <w:rFonts w:ascii="Times New Roman" w:hAnsi="Times New Roman" w:cs="Times New Roman"/>
                <w:sz w:val="24"/>
                <w:szCs w:val="24"/>
              </w:rPr>
              <w:t>Замена ночной задвижки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B1725F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ручки входной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B1725F" w:rsidRDefault="00FD1DB1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DD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B1725F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5F">
              <w:rPr>
                <w:rFonts w:ascii="Times New Roman" w:hAnsi="Times New Roman" w:cs="Times New Roman"/>
                <w:sz w:val="24"/>
                <w:szCs w:val="24"/>
              </w:rPr>
              <w:t>Замена глазка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B1725F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580037" w:rsidRDefault="00FD1DB1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МДФ панели во входной </w:t>
            </w:r>
            <w:r w:rsidR="00DD7580" w:rsidRPr="00580037">
              <w:rPr>
                <w:rFonts w:ascii="Times New Roman" w:hAnsi="Times New Roman" w:cs="Times New Roman"/>
                <w:sz w:val="24"/>
                <w:szCs w:val="24"/>
              </w:rPr>
              <w:t xml:space="preserve">двери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580037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580037" w:rsidRDefault="007152F4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7580"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580037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37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(смазка замка, петель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580037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580037" w:rsidRDefault="00FD1DB1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</w:t>
            </w:r>
            <w:r w:rsidR="00DD7580"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D7580" w:rsidRPr="007841D1" w:rsidTr="006A7CB6">
        <w:trPr>
          <w:trHeight w:val="323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580037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37">
              <w:rPr>
                <w:rFonts w:ascii="Times New Roman" w:hAnsi="Times New Roman" w:cs="Times New Roman"/>
                <w:sz w:val="24"/>
                <w:szCs w:val="24"/>
              </w:rPr>
              <w:t>Замена контура уплотнителя</w:t>
            </w:r>
            <w:r w:rsidR="00FD1DB1">
              <w:rPr>
                <w:rFonts w:ascii="Times New Roman" w:hAnsi="Times New Roman" w:cs="Times New Roman"/>
                <w:sz w:val="24"/>
                <w:szCs w:val="24"/>
              </w:rPr>
              <w:t xml:space="preserve">  (самоклеющегося)</w:t>
            </w:r>
            <w:r w:rsidRPr="0058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B1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двери 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580037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580037" w:rsidRDefault="00FD1DB1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7580"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D7580" w:rsidRPr="007841D1" w:rsidTr="006A7CB6">
        <w:trPr>
          <w:trHeight w:val="420"/>
        </w:trPr>
        <w:tc>
          <w:tcPr>
            <w:tcW w:w="6513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DD7580" w:rsidRPr="00580037" w:rsidRDefault="00DD7580" w:rsidP="0012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37">
              <w:rPr>
                <w:rFonts w:ascii="Times New Roman" w:hAnsi="Times New Roman" w:cs="Times New Roman"/>
                <w:sz w:val="24"/>
                <w:szCs w:val="24"/>
              </w:rPr>
              <w:t>Резка наличника</w:t>
            </w:r>
            <w:r w:rsidR="00762AFC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двери</w:t>
            </w:r>
          </w:p>
        </w:tc>
        <w:tc>
          <w:tcPr>
            <w:tcW w:w="1018" w:type="dxa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7580" w:rsidRPr="00580037" w:rsidRDefault="00DD7580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08" w:type="dxa"/>
            <w:gridSpan w:val="2"/>
            <w:tcBorders>
              <w:top w:val="single" w:sz="8" w:space="0" w:color="DAD3CF"/>
              <w:left w:val="single" w:sz="8" w:space="0" w:color="DAD3CF"/>
              <w:bottom w:val="single" w:sz="8" w:space="0" w:color="DAD3CF"/>
              <w:right w:val="single" w:sz="8" w:space="0" w:color="DAD3CF"/>
            </w:tcBorders>
            <w:shd w:val="clear" w:color="auto" w:fill="DAEEF3" w:themeFill="accent5" w:themeFillTint="33"/>
            <w:tcMar>
              <w:top w:w="75" w:type="dxa"/>
              <w:left w:w="75" w:type="dxa"/>
              <w:bottom w:w="75" w:type="dxa"/>
            </w:tcMar>
            <w:vAlign w:val="center"/>
            <w:hideMark/>
          </w:tcPr>
          <w:p w:rsidR="00DD7580" w:rsidRPr="00580037" w:rsidRDefault="00762AFC" w:rsidP="0012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7580" w:rsidRPr="0058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4B01DD" w:rsidRDefault="004B01DD" w:rsidP="001F79B3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2371CD" w:rsidRPr="002F34C8" w:rsidRDefault="005C4F24" w:rsidP="001F79B3">
      <w:pPr>
        <w:jc w:val="center"/>
        <w:rPr>
          <w:sz w:val="20"/>
          <w:szCs w:val="20"/>
        </w:rPr>
      </w:pPr>
      <w:r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>Данные цены являются базовыми</w:t>
      </w:r>
      <w:r w:rsidR="00807E69"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>. Окончательная с</w:t>
      </w:r>
      <w:r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>тоимость выполняемых работ</w:t>
      </w:r>
      <w:r w:rsidR="0060212B"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 xml:space="preserve"> и услуг</w:t>
      </w:r>
      <w:r w:rsidR="00350E2C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>,</w:t>
      </w:r>
      <w:r w:rsidR="0060212B"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 xml:space="preserve"> доставки</w:t>
      </w:r>
      <w:r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 xml:space="preserve"> может изменяться в зависимости от особенностей объекта,</w:t>
      </w:r>
      <w:r w:rsidR="00807E69"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 xml:space="preserve"> объемов и сложности работ</w:t>
      </w:r>
      <w:r w:rsidR="0060212B" w:rsidRPr="002F34C8">
        <w:rPr>
          <w:rFonts w:ascii="Comic Sans MS" w:hAnsi="Comic Sans MS"/>
          <w:color w:val="800000"/>
          <w:sz w:val="20"/>
          <w:szCs w:val="20"/>
          <w:bdr w:val="none" w:sz="0" w:space="0" w:color="auto" w:frame="1"/>
          <w:shd w:val="clear" w:color="auto" w:fill="D1EAF6"/>
        </w:rPr>
        <w:t>, количества изделий.</w:t>
      </w:r>
    </w:p>
    <w:sectPr w:rsidR="002371CD" w:rsidRPr="002F34C8" w:rsidSect="007F6087">
      <w:headerReference w:type="default" r:id="rId7"/>
      <w:pgSz w:w="11906" w:h="16838"/>
      <w:pgMar w:top="96" w:right="850" w:bottom="1134" w:left="1701" w:header="13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E4" w:rsidRDefault="00B04EE4" w:rsidP="006B37FD">
      <w:pPr>
        <w:spacing w:after="0" w:line="240" w:lineRule="auto"/>
      </w:pPr>
      <w:r>
        <w:separator/>
      </w:r>
    </w:p>
  </w:endnote>
  <w:endnote w:type="continuationSeparator" w:id="1">
    <w:p w:rsidR="00B04EE4" w:rsidRDefault="00B04EE4" w:rsidP="006B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E4" w:rsidRDefault="00B04EE4" w:rsidP="006B37FD">
      <w:pPr>
        <w:spacing w:after="0" w:line="240" w:lineRule="auto"/>
      </w:pPr>
      <w:r>
        <w:separator/>
      </w:r>
    </w:p>
  </w:footnote>
  <w:footnote w:type="continuationSeparator" w:id="1">
    <w:p w:rsidR="00B04EE4" w:rsidRDefault="00B04EE4" w:rsidP="006B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E1" w:rsidRPr="00AD1763" w:rsidRDefault="00F977E1" w:rsidP="006B37FD">
    <w:pPr>
      <w:rPr>
        <w:rFonts w:ascii="Arial" w:hAnsi="Arial"/>
        <w:color w:val="333399"/>
        <w:sz w:val="16"/>
        <w:szCs w:val="16"/>
      </w:rPr>
    </w:pPr>
    <w:r>
      <w:rPr>
        <w:rFonts w:ascii="Arial" w:hAnsi="Arial"/>
        <w:color w:val="333399"/>
        <w:sz w:val="16"/>
        <w:szCs w:val="16"/>
      </w:rPr>
      <w:t xml:space="preserve">                                                              </w:t>
    </w:r>
  </w:p>
  <w:tbl>
    <w:tblPr>
      <w:tblW w:w="0" w:type="auto"/>
      <w:tblLook w:val="04A0"/>
    </w:tblPr>
    <w:tblGrid>
      <w:gridCol w:w="2436"/>
      <w:gridCol w:w="7135"/>
    </w:tblGrid>
    <w:tr w:rsidR="00F977E1" w:rsidRPr="00AD1763" w:rsidTr="00F977E1">
      <w:tc>
        <w:tcPr>
          <w:tcW w:w="2413" w:type="dxa"/>
        </w:tcPr>
        <w:p w:rsidR="00F977E1" w:rsidRPr="00AD1763" w:rsidRDefault="00F977E1" w:rsidP="00F977E1">
          <w:pPr>
            <w:rPr>
              <w:rFonts w:ascii="Arial" w:hAnsi="Arial"/>
              <w:color w:val="333399"/>
              <w:sz w:val="16"/>
              <w:szCs w:val="16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390650" cy="685800"/>
                <wp:effectExtent l="19050" t="0" r="0" b="0"/>
                <wp:docPr id="1" name="Рисунок 1" descr="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9" w:type="dxa"/>
        </w:tcPr>
        <w:p w:rsidR="00F977E1" w:rsidRPr="00AD1763" w:rsidRDefault="00F977E1" w:rsidP="00F977E1">
          <w:pPr>
            <w:rPr>
              <w:rFonts w:ascii="Arial" w:hAnsi="Arial"/>
              <w:b/>
              <w:color w:val="333399"/>
            </w:rPr>
          </w:pPr>
          <w:r w:rsidRPr="00AD1763">
            <w:rPr>
              <w:rFonts w:ascii="Arial" w:hAnsi="Arial"/>
              <w:b/>
              <w:color w:val="333399"/>
            </w:rPr>
            <w:t xml:space="preserve">                    ООО "Веата Сервис"</w:t>
          </w:r>
        </w:p>
        <w:p w:rsidR="00F977E1" w:rsidRPr="00AD1763" w:rsidRDefault="00F977E1" w:rsidP="00F977E1">
          <w:pPr>
            <w:rPr>
              <w:rFonts w:ascii="Arial" w:hAnsi="Arial"/>
              <w:b/>
              <w:color w:val="333399"/>
            </w:rPr>
          </w:pPr>
          <w:r w:rsidRPr="00AD1763">
            <w:rPr>
              <w:rFonts w:ascii="Arial" w:hAnsi="Arial"/>
              <w:b/>
              <w:color w:val="333399"/>
            </w:rPr>
            <w:t xml:space="preserve">         МО Павловская Слобода ТЦ  «Дикси»</w:t>
          </w:r>
        </w:p>
        <w:p w:rsidR="00F977E1" w:rsidRPr="00AD1763" w:rsidRDefault="00F977E1" w:rsidP="00F977E1">
          <w:pPr>
            <w:rPr>
              <w:rFonts w:ascii="Arial" w:hAnsi="Arial"/>
              <w:b/>
              <w:color w:val="333399"/>
              <w:sz w:val="16"/>
              <w:szCs w:val="16"/>
            </w:rPr>
          </w:pPr>
          <w:r w:rsidRPr="00AD1763">
            <w:rPr>
              <w:rFonts w:ascii="Arial" w:hAnsi="Arial"/>
              <w:b/>
              <w:color w:val="333399"/>
            </w:rPr>
            <w:t>8-499-398-07-60 /   8-903-183-03-53 / 8-916-265-09-61</w:t>
          </w:r>
        </w:p>
      </w:tc>
    </w:tr>
  </w:tbl>
  <w:p w:rsidR="00F977E1" w:rsidRDefault="00F977E1" w:rsidP="006B37FD">
    <w:pPr>
      <w:pStyle w:val="a3"/>
      <w:tabs>
        <w:tab w:val="clear" w:pos="9355"/>
      </w:tabs>
    </w:pPr>
    <w: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7C"/>
    <w:rsid w:val="0000229C"/>
    <w:rsid w:val="0001251A"/>
    <w:rsid w:val="00020DFA"/>
    <w:rsid w:val="000305BA"/>
    <w:rsid w:val="00034AFD"/>
    <w:rsid w:val="00034F07"/>
    <w:rsid w:val="000B15F6"/>
    <w:rsid w:val="00103E9A"/>
    <w:rsid w:val="00117AF0"/>
    <w:rsid w:val="00131225"/>
    <w:rsid w:val="00191113"/>
    <w:rsid w:val="001C04C2"/>
    <w:rsid w:val="001E0E6C"/>
    <w:rsid w:val="001F49A0"/>
    <w:rsid w:val="001F79B3"/>
    <w:rsid w:val="002031BA"/>
    <w:rsid w:val="00205470"/>
    <w:rsid w:val="002371CD"/>
    <w:rsid w:val="00250249"/>
    <w:rsid w:val="002C35DC"/>
    <w:rsid w:val="002D7BE2"/>
    <w:rsid w:val="002D7FCF"/>
    <w:rsid w:val="002F34C8"/>
    <w:rsid w:val="0030200D"/>
    <w:rsid w:val="00337AF2"/>
    <w:rsid w:val="00350E2C"/>
    <w:rsid w:val="00357EC6"/>
    <w:rsid w:val="0037025E"/>
    <w:rsid w:val="00374BB9"/>
    <w:rsid w:val="00376DF3"/>
    <w:rsid w:val="003866F4"/>
    <w:rsid w:val="0043530D"/>
    <w:rsid w:val="00482991"/>
    <w:rsid w:val="004A4C28"/>
    <w:rsid w:val="004B01DD"/>
    <w:rsid w:val="004C064D"/>
    <w:rsid w:val="005278E5"/>
    <w:rsid w:val="00572148"/>
    <w:rsid w:val="00580037"/>
    <w:rsid w:val="005C1E86"/>
    <w:rsid w:val="005C4F24"/>
    <w:rsid w:val="005E3C6B"/>
    <w:rsid w:val="0060212B"/>
    <w:rsid w:val="00691C96"/>
    <w:rsid w:val="00694D64"/>
    <w:rsid w:val="006A7CB6"/>
    <w:rsid w:val="006B37FD"/>
    <w:rsid w:val="006B705B"/>
    <w:rsid w:val="006C47D5"/>
    <w:rsid w:val="007152F4"/>
    <w:rsid w:val="00762AFC"/>
    <w:rsid w:val="00770C7A"/>
    <w:rsid w:val="007749C0"/>
    <w:rsid w:val="007F6087"/>
    <w:rsid w:val="00807E69"/>
    <w:rsid w:val="00837E8A"/>
    <w:rsid w:val="0085001D"/>
    <w:rsid w:val="008744CD"/>
    <w:rsid w:val="00896716"/>
    <w:rsid w:val="008B4647"/>
    <w:rsid w:val="008C1DC4"/>
    <w:rsid w:val="008D04A5"/>
    <w:rsid w:val="008D1E39"/>
    <w:rsid w:val="008D4BE6"/>
    <w:rsid w:val="008E5D10"/>
    <w:rsid w:val="00901295"/>
    <w:rsid w:val="0091128B"/>
    <w:rsid w:val="009A309E"/>
    <w:rsid w:val="00A151BA"/>
    <w:rsid w:val="00A37BD4"/>
    <w:rsid w:val="00A40575"/>
    <w:rsid w:val="00A86DA5"/>
    <w:rsid w:val="00AC44EC"/>
    <w:rsid w:val="00B04EE4"/>
    <w:rsid w:val="00B1725F"/>
    <w:rsid w:val="00B33172"/>
    <w:rsid w:val="00B85919"/>
    <w:rsid w:val="00B97F3C"/>
    <w:rsid w:val="00BA6845"/>
    <w:rsid w:val="00BD5634"/>
    <w:rsid w:val="00C440C9"/>
    <w:rsid w:val="00C73E45"/>
    <w:rsid w:val="00C93DAE"/>
    <w:rsid w:val="00CE004D"/>
    <w:rsid w:val="00D1098C"/>
    <w:rsid w:val="00D2224E"/>
    <w:rsid w:val="00D232ED"/>
    <w:rsid w:val="00D74C7E"/>
    <w:rsid w:val="00D765F1"/>
    <w:rsid w:val="00D77ABA"/>
    <w:rsid w:val="00DB266B"/>
    <w:rsid w:val="00DB494B"/>
    <w:rsid w:val="00DC277C"/>
    <w:rsid w:val="00DD7580"/>
    <w:rsid w:val="00E32A4E"/>
    <w:rsid w:val="00E33550"/>
    <w:rsid w:val="00E51E22"/>
    <w:rsid w:val="00ED44ED"/>
    <w:rsid w:val="00F14722"/>
    <w:rsid w:val="00F33275"/>
    <w:rsid w:val="00F4691F"/>
    <w:rsid w:val="00F977E1"/>
    <w:rsid w:val="00FD1DB1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7FD"/>
  </w:style>
  <w:style w:type="paragraph" w:styleId="a5">
    <w:name w:val="footer"/>
    <w:basedOn w:val="a"/>
    <w:link w:val="a6"/>
    <w:uiPriority w:val="99"/>
    <w:semiHidden/>
    <w:unhideWhenUsed/>
    <w:rsid w:val="006B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7FD"/>
  </w:style>
  <w:style w:type="paragraph" w:styleId="a7">
    <w:name w:val="Balloon Text"/>
    <w:basedOn w:val="a"/>
    <w:link w:val="a8"/>
    <w:uiPriority w:val="99"/>
    <w:semiHidden/>
    <w:unhideWhenUsed/>
    <w:rsid w:val="006B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7D1D74A859874BA11AFF595BF508F8" ma:contentTypeVersion="10" ma:contentTypeDescription="Создание документа." ma:contentTypeScope="" ma:versionID="877dd65a622ab7c2c33426d3f3180279">
  <xsd:schema xmlns:xsd="http://www.w3.org/2001/XMLSchema" xmlns:xs="http://www.w3.org/2001/XMLSchema" xmlns:p="http://schemas.microsoft.com/office/2006/metadata/properties" xmlns:ns2="4a8ebcd1-17aa-4725-ab85-fe607af3eca3" xmlns:ns3="ed0a0110-ab2c-43be-be65-0097042b6386" targetNamespace="http://schemas.microsoft.com/office/2006/metadata/properties" ma:root="true" ma:fieldsID="ccc1a86ee509c2643932fccad3f9bf88" ns2:_="" ns3:_="">
    <xsd:import namespace="4a8ebcd1-17aa-4725-ab85-fe607af3eca3"/>
    <xsd:import namespace="ed0a0110-ab2c-43be-be65-0097042b6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ebcd1-17aa-4725-ab85-fe607af3e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0110-ab2c-43be-be65-0097042b6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8F262-879D-4D74-81E5-4D8CB1D7C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79AE5-3478-4398-BB77-33F8CB43A7A5}"/>
</file>

<file path=customXml/itemProps3.xml><?xml version="1.0" encoding="utf-8"?>
<ds:datastoreItem xmlns:ds="http://schemas.openxmlformats.org/officeDocument/2006/customXml" ds:itemID="{CE241880-7AE9-4AC2-9408-8DCC6A06CF13}"/>
</file>

<file path=customXml/itemProps4.xml><?xml version="1.0" encoding="utf-8"?>
<ds:datastoreItem xmlns:ds="http://schemas.openxmlformats.org/officeDocument/2006/customXml" ds:itemID="{E3468741-6C82-46D7-8E4D-05E261093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24</cp:revision>
  <cp:lastPrinted>2019-03-27T10:11:00Z</cp:lastPrinted>
  <dcterms:created xsi:type="dcterms:W3CDTF">2018-10-03T11:44:00Z</dcterms:created>
  <dcterms:modified xsi:type="dcterms:W3CDTF">2019-12-25T14:35:00Z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0x0101003C7D1D74A859874BA11AFF595BF508F8</vt:lpwstr>
  </property>
</Properties>
</file>